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DA9" w:rsidRDefault="000B6DA9" w:rsidP="000B6DA9">
      <w:pPr>
        <w:spacing w:after="0"/>
        <w:contextualSpacing/>
        <w:rPr>
          <w:szCs w:val="24"/>
        </w:rPr>
      </w:pPr>
      <w:r>
        <w:rPr>
          <w:szCs w:val="24"/>
        </w:rPr>
        <w:t>Name</w:t>
      </w:r>
    </w:p>
    <w:p w:rsidR="000B6DA9" w:rsidRDefault="000B6DA9" w:rsidP="000B6DA9">
      <w:pPr>
        <w:spacing w:after="0"/>
        <w:contextualSpacing/>
        <w:rPr>
          <w:szCs w:val="24"/>
        </w:rPr>
      </w:pPr>
      <w:r>
        <w:rPr>
          <w:szCs w:val="24"/>
        </w:rPr>
        <w:t>Professor</w:t>
      </w:r>
    </w:p>
    <w:p w:rsidR="000B6DA9" w:rsidRDefault="000B6DA9" w:rsidP="000B6DA9">
      <w:pPr>
        <w:spacing w:after="0"/>
        <w:contextualSpacing/>
        <w:rPr>
          <w:szCs w:val="24"/>
        </w:rPr>
      </w:pPr>
      <w:r>
        <w:rPr>
          <w:szCs w:val="24"/>
        </w:rPr>
        <w:t>Title</w:t>
      </w:r>
    </w:p>
    <w:p w:rsidR="000B6DA9" w:rsidRDefault="000B6DA9" w:rsidP="000B6DA9">
      <w:pPr>
        <w:spacing w:after="0"/>
        <w:contextualSpacing/>
        <w:rPr>
          <w:szCs w:val="24"/>
        </w:rPr>
      </w:pPr>
      <w:r>
        <w:rPr>
          <w:szCs w:val="24"/>
        </w:rPr>
        <w:t>Date []</w:t>
      </w:r>
    </w:p>
    <w:p w:rsidR="000B6DA9" w:rsidRPr="00C04F94" w:rsidRDefault="000B6DA9" w:rsidP="000B6DA9">
      <w:pPr>
        <w:contextualSpacing/>
        <w:jc w:val="center"/>
        <w:rPr>
          <w:rFonts w:eastAsia="Arial Unicode MS" w:cs="Times New Roman"/>
          <w:b/>
          <w:color w:val="000000"/>
          <w:szCs w:val="24"/>
          <w:shd w:val="clear" w:color="auto" w:fill="FFFFFF"/>
        </w:rPr>
      </w:pPr>
      <w:r w:rsidRPr="00C04F94">
        <w:rPr>
          <w:rFonts w:eastAsia="Arial Unicode MS" w:cs="Times New Roman"/>
          <w:b/>
          <w:color w:val="000000"/>
          <w:szCs w:val="24"/>
          <w:shd w:val="clear" w:color="auto" w:fill="FFFFFF"/>
        </w:rPr>
        <w:t>Chapter Analysis: Element of Moral Philosophy</w:t>
      </w:r>
    </w:p>
    <w:p w:rsidR="00713C2D" w:rsidRDefault="00C83C02"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Using various kinds of presentations, James Rachels’ book, “Element of Moral Philosophy”</w:t>
      </w:r>
      <w:r>
        <w:rPr>
          <w:rFonts w:eastAsia="Arial Unicode MS" w:cs="Times New Roman"/>
          <w:color w:val="000000"/>
          <w:szCs w:val="24"/>
          <w:shd w:val="clear" w:color="auto" w:fill="FFFFFF"/>
        </w:rPr>
        <w:t xml:space="preserve"> introduces some different moral dilemmas that we as humans face throughout life decision-making process. First, he presents the moral dilemma and then gives an in-depth analysis and history of it, and finally comes into a summary or a conclusion. His conc</w:t>
      </w:r>
      <w:r>
        <w:rPr>
          <w:rFonts w:eastAsia="Arial Unicode MS" w:cs="Times New Roman"/>
          <w:color w:val="000000"/>
          <w:szCs w:val="24"/>
          <w:shd w:val="clear" w:color="auto" w:fill="FFFFFF"/>
        </w:rPr>
        <w:t xml:space="preserve">lusion is just a summary of arguments, and reasonable deductions based on current evidence. The book is </w:t>
      </w:r>
      <w:proofErr w:type="gramStart"/>
      <w:r>
        <w:rPr>
          <w:rFonts w:eastAsia="Arial Unicode MS" w:cs="Times New Roman"/>
          <w:color w:val="000000"/>
          <w:szCs w:val="24"/>
          <w:shd w:val="clear" w:color="auto" w:fill="FFFFFF"/>
        </w:rPr>
        <w:t>easy</w:t>
      </w:r>
      <w:proofErr w:type="gramEnd"/>
      <w:r>
        <w:rPr>
          <w:rFonts w:eastAsia="Arial Unicode MS" w:cs="Times New Roman"/>
          <w:color w:val="000000"/>
          <w:szCs w:val="24"/>
          <w:shd w:val="clear" w:color="auto" w:fill="FFFFFF"/>
        </w:rPr>
        <w:t xml:space="preserve"> to read, informative and highly informative.  </w:t>
      </w:r>
    </w:p>
    <w:p w:rsidR="00E0370B" w:rsidRDefault="00C83C02"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In chapter two, James introduces the topic “Cultural Relativism” offer</w:t>
      </w:r>
      <w:r>
        <w:rPr>
          <w:rFonts w:eastAsia="Arial Unicode MS" w:cs="Times New Roman"/>
          <w:color w:val="000000"/>
          <w:szCs w:val="24"/>
          <w:shd w:val="clear" w:color="auto" w:fill="FFFFFF"/>
        </w:rPr>
        <w:t xml:space="preserve">ing a variety of arguments in support of different </w:t>
      </w:r>
      <w:r>
        <w:rPr>
          <w:rFonts w:eastAsia="Arial Unicode MS" w:cs="Times New Roman"/>
          <w:color w:val="000000"/>
          <w:szCs w:val="24"/>
          <w:shd w:val="clear" w:color="auto" w:fill="FFFFFF"/>
        </w:rPr>
        <w:t>point of view</w:t>
      </w:r>
      <w:r>
        <w:rPr>
          <w:rFonts w:eastAsia="Arial Unicode MS" w:cs="Times New Roman"/>
          <w:color w:val="000000"/>
          <w:szCs w:val="24"/>
          <w:shd w:val="clear" w:color="auto" w:fill="FFFFFF"/>
        </w:rPr>
        <w:t xml:space="preserve"> </w:t>
      </w:r>
      <w:r>
        <w:rPr>
          <w:rFonts w:eastAsia="Arial Unicode MS" w:cs="Times New Roman"/>
          <w:color w:val="000000"/>
          <w:szCs w:val="24"/>
          <w:shd w:val="clear" w:color="auto" w:fill="FFFFFF"/>
        </w:rPr>
        <w:t xml:space="preserve">in </w:t>
      </w:r>
      <w:r>
        <w:rPr>
          <w:rFonts w:eastAsia="Arial Unicode MS" w:cs="Times New Roman"/>
          <w:color w:val="000000"/>
          <w:szCs w:val="24"/>
          <w:shd w:val="clear" w:color="auto" w:fill="FFFFFF"/>
        </w:rPr>
        <w:t xml:space="preserve">ethical </w:t>
      </w:r>
      <w:r>
        <w:rPr>
          <w:rFonts w:eastAsia="Arial Unicode MS" w:cs="Times New Roman"/>
          <w:color w:val="000000"/>
          <w:szCs w:val="24"/>
          <w:shd w:val="clear" w:color="auto" w:fill="FFFFFF"/>
        </w:rPr>
        <w:t xml:space="preserve">matters of life and death. These arguments evoke competing and highly contested ethical debates that lead to conflicting ethical standards. While each of these points of view held </w:t>
      </w:r>
      <w:r>
        <w:rPr>
          <w:rFonts w:eastAsia="Arial Unicode MS" w:cs="Times New Roman"/>
          <w:color w:val="000000"/>
          <w:szCs w:val="24"/>
          <w:shd w:val="clear" w:color="auto" w:fill="FFFFFF"/>
        </w:rPr>
        <w:t>different moral and ethical standards, they all assumed to be absolute truth. This notion of relative moral standards is what James describes as cultural relativism.   James gives an illustration of the two tribes of ancient</w:t>
      </w:r>
      <w:r w:rsidRPr="00B10008">
        <w:rPr>
          <w:rFonts w:eastAsia="Arial Unicode MS" w:cs="Times New Roman"/>
          <w:color w:val="000000"/>
          <w:szCs w:val="24"/>
          <w:shd w:val="clear" w:color="auto" w:fill="FFFFFF"/>
        </w:rPr>
        <w:t xml:space="preserve"> King Darius, the Collations</w:t>
      </w:r>
      <w:r w:rsidRPr="00B10008">
        <w:rPr>
          <w:rFonts w:eastAsia="Arial Unicode MS" w:cs="Times New Roman"/>
          <w:color w:val="000000"/>
          <w:szCs w:val="24"/>
          <w:shd w:val="clear" w:color="auto" w:fill="FFFFFF"/>
        </w:rPr>
        <w:t>, and the Greeks.</w:t>
      </w:r>
      <w:r>
        <w:rPr>
          <w:rFonts w:eastAsia="Arial Unicode MS" w:cs="Times New Roman"/>
          <w:color w:val="000000"/>
          <w:szCs w:val="24"/>
          <w:shd w:val="clear" w:color="auto" w:fill="FFFFFF"/>
        </w:rPr>
        <w:t xml:space="preserve"> While the Greek cremated their dead fathers, Collations eat their dead fathers. The two believed their act was moral absolute and often held the practice of one another as </w:t>
      </w:r>
      <w:r>
        <w:rPr>
          <w:rFonts w:eastAsia="Arial Unicode MS" w:cs="Times New Roman"/>
          <w:color w:val="000000"/>
          <w:szCs w:val="24"/>
          <w:shd w:val="clear" w:color="auto" w:fill="FFFFFF"/>
        </w:rPr>
        <w:t xml:space="preserve">abhorrent. Other examples of such differences include the view on polygamy and monogamous, female circumcision and the killing of the elderly. </w:t>
      </w:r>
      <w:r>
        <w:rPr>
          <w:rFonts w:eastAsia="Arial Unicode MS" w:cs="Times New Roman"/>
          <w:color w:val="000000"/>
          <w:szCs w:val="24"/>
          <w:shd w:val="clear" w:color="auto" w:fill="FFFFFF"/>
        </w:rPr>
        <w:t>In arguably, cultures differ remarkably and most radically in various ethical stances on food, sex, human right l</w:t>
      </w:r>
      <w:r>
        <w:rPr>
          <w:rFonts w:eastAsia="Arial Unicode MS" w:cs="Times New Roman"/>
          <w:color w:val="000000"/>
          <w:szCs w:val="24"/>
          <w:shd w:val="clear" w:color="auto" w:fill="FFFFFF"/>
        </w:rPr>
        <w:t xml:space="preserve">ife and death among others. </w:t>
      </w:r>
    </w:p>
    <w:p w:rsidR="00D141DD" w:rsidRDefault="00C83C02"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lastRenderedPageBreak/>
        <w:t>Lessons learned from Chapter 2</w:t>
      </w:r>
    </w:p>
    <w:p w:rsidR="00D141DD" w:rsidRDefault="00C83C02"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Different societies have different moral conducts</w:t>
      </w:r>
    </w:p>
    <w:p w:rsidR="00D141DD" w:rsidRDefault="00C83C02"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The moral codes of the society determines what is right or wrong</w:t>
      </w:r>
    </w:p>
    <w:p w:rsidR="00D141DD" w:rsidRDefault="00C83C02"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There is no standard code from which to judge people</w:t>
      </w:r>
    </w:p>
    <w:p w:rsidR="00D141DD" w:rsidRDefault="00C83C02"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 xml:space="preserve">Our moral, ethical </w:t>
      </w:r>
      <w:r>
        <w:rPr>
          <w:rFonts w:eastAsia="Arial Unicode MS" w:cs="Times New Roman"/>
          <w:color w:val="000000"/>
          <w:szCs w:val="24"/>
          <w:shd w:val="clear" w:color="auto" w:fill="FFFFFF"/>
        </w:rPr>
        <w:t>codes or conduct are right as others</w:t>
      </w:r>
    </w:p>
    <w:p w:rsidR="00D141DD" w:rsidRPr="00D141DD" w:rsidRDefault="00C83C02"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There is no absolute truth</w:t>
      </w:r>
    </w:p>
    <w:p w:rsidR="00D141DD" w:rsidRDefault="00C83C02"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Lessons learned from Chapter 4</w:t>
      </w:r>
    </w:p>
    <w:p w:rsidR="005D7DD7" w:rsidRDefault="00C83C02"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James introduces the subject, is morality based on the religion? The topic has been a controversial topic for millenniums. While most religions and religious leaders believe that morality is based on religion, James argues that morality is separate from th</w:t>
      </w:r>
      <w:r>
        <w:rPr>
          <w:rFonts w:eastAsia="Arial Unicode MS" w:cs="Times New Roman"/>
          <w:color w:val="000000"/>
          <w:szCs w:val="24"/>
          <w:shd w:val="clear" w:color="auto" w:fill="FFFFFF"/>
        </w:rPr>
        <w:t xml:space="preserve">e religion and that is no connection at all. </w:t>
      </w:r>
    </w:p>
    <w:p w:rsidR="00072F32" w:rsidRDefault="00C83C02"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Lessons learned from Chapter 5</w:t>
      </w:r>
    </w:p>
    <w:p w:rsidR="00072F32" w:rsidRDefault="00C83C02"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James discusses the idea of psychological egoism. He examines the topic of Altruism stating that altruism is not based purely on human selfishness as many would want to claim. Unl</w:t>
      </w:r>
      <w:r>
        <w:rPr>
          <w:rFonts w:eastAsia="Arial Unicode MS" w:cs="Times New Roman"/>
          <w:color w:val="000000"/>
          <w:szCs w:val="24"/>
          <w:shd w:val="clear" w:color="auto" w:fill="FFFFFF"/>
        </w:rPr>
        <w:t xml:space="preserve">ike </w:t>
      </w:r>
      <w:r>
        <w:rPr>
          <w:rFonts w:eastAsia="Arial Unicode MS" w:cs="Times New Roman"/>
          <w:color w:val="000000"/>
          <w:szCs w:val="24"/>
          <w:shd w:val="clear" w:color="auto" w:fill="FFFFFF"/>
        </w:rPr>
        <w:t xml:space="preserve">other human-based actions, the author presents </w:t>
      </w:r>
      <w:r>
        <w:rPr>
          <w:rFonts w:eastAsia="Arial Unicode MS" w:cs="Times New Roman"/>
          <w:color w:val="000000"/>
          <w:szCs w:val="24"/>
          <w:shd w:val="clear" w:color="auto" w:fill="FFFFFF"/>
        </w:rPr>
        <w:t xml:space="preserve">altruism as an entirely different kind of actions that are not based on the human needs of feeling wanted or loved.  </w:t>
      </w:r>
    </w:p>
    <w:p w:rsidR="00D415E1" w:rsidRDefault="00C83C02" w:rsidP="000B6DA9">
      <w:pPr>
        <w:contextualSpacing/>
        <w:rPr>
          <w:rFonts w:eastAsia="Arial Unicode MS" w:cs="Times New Roman"/>
          <w:color w:val="000000"/>
          <w:szCs w:val="24"/>
          <w:shd w:val="clear" w:color="auto" w:fill="FFFFFF"/>
        </w:rPr>
      </w:pPr>
    </w:p>
    <w:p w:rsidR="00D141DD" w:rsidRDefault="00C83C02" w:rsidP="000B6DA9">
      <w:pPr>
        <w:contextualSpacing/>
        <w:rPr>
          <w:rFonts w:eastAsia="Arial Unicode MS" w:cs="Times New Roman"/>
          <w:color w:val="000000"/>
          <w:szCs w:val="24"/>
          <w:shd w:val="clear" w:color="auto" w:fill="FFFFFF"/>
        </w:rPr>
      </w:pPr>
    </w:p>
    <w:p w:rsidR="008555E9" w:rsidRDefault="00C83C02" w:rsidP="000B6DA9">
      <w:pPr>
        <w:contextualSpacing/>
        <w:rPr>
          <w:rFonts w:eastAsia="Arial Unicode MS" w:cs="Times New Roman"/>
          <w:color w:val="000000"/>
          <w:szCs w:val="24"/>
          <w:shd w:val="clear" w:color="auto" w:fill="FFFFFF"/>
        </w:rPr>
      </w:pPr>
    </w:p>
    <w:p w:rsidR="000B6DA9" w:rsidRDefault="000B6DA9" w:rsidP="000B6DA9">
      <w:pPr>
        <w:contextualSpacing/>
        <w:rPr>
          <w:rFonts w:eastAsia="Arial Unicode MS" w:cs="Times New Roman"/>
          <w:color w:val="000000"/>
          <w:szCs w:val="24"/>
          <w:shd w:val="clear" w:color="auto" w:fill="FFFFFF"/>
        </w:rPr>
      </w:pPr>
    </w:p>
    <w:p w:rsidR="000B6DA9" w:rsidRDefault="000B6DA9" w:rsidP="000B6DA9">
      <w:pPr>
        <w:contextualSpacing/>
        <w:rPr>
          <w:rFonts w:eastAsia="Arial Unicode MS" w:cs="Times New Roman"/>
          <w:color w:val="000000"/>
          <w:szCs w:val="24"/>
          <w:shd w:val="clear" w:color="auto" w:fill="FFFFFF"/>
        </w:rPr>
      </w:pPr>
    </w:p>
    <w:p w:rsidR="000B6DA9" w:rsidRDefault="000B6DA9" w:rsidP="000B6DA9">
      <w:pPr>
        <w:contextualSpacing/>
        <w:rPr>
          <w:rFonts w:eastAsia="Arial Unicode MS" w:cs="Times New Roman"/>
          <w:color w:val="000000"/>
          <w:szCs w:val="24"/>
          <w:shd w:val="clear" w:color="auto" w:fill="FFFFFF"/>
        </w:rPr>
      </w:pPr>
    </w:p>
    <w:p w:rsidR="000B6DA9" w:rsidRDefault="000B6DA9" w:rsidP="000B6DA9">
      <w:pPr>
        <w:ind w:firstLine="0"/>
        <w:contextualSpacing/>
        <w:jc w:val="center"/>
        <w:rPr>
          <w:rFonts w:eastAsia="Arial Unicode MS" w:cs="Times New Roman"/>
          <w:color w:val="000000"/>
          <w:szCs w:val="24"/>
          <w:shd w:val="clear" w:color="auto" w:fill="FFFFFF"/>
        </w:rPr>
      </w:pPr>
    </w:p>
    <w:p w:rsidR="000B6DA9" w:rsidRDefault="000B6DA9" w:rsidP="000B6DA9">
      <w:pPr>
        <w:ind w:firstLine="0"/>
        <w:contextualSpacing/>
        <w:jc w:val="center"/>
        <w:rPr>
          <w:rFonts w:eastAsia="Arial Unicode MS" w:cs="Times New Roman"/>
          <w:color w:val="000000"/>
          <w:szCs w:val="24"/>
          <w:shd w:val="clear" w:color="auto" w:fill="FFFFFF"/>
        </w:rPr>
      </w:pPr>
      <w:r>
        <w:rPr>
          <w:rFonts w:eastAsia="Arial Unicode MS" w:cs="Times New Roman"/>
          <w:color w:val="000000"/>
          <w:szCs w:val="24"/>
          <w:shd w:val="clear" w:color="auto" w:fill="FFFFFF"/>
        </w:rPr>
        <w:lastRenderedPageBreak/>
        <w:t>Work Cited</w:t>
      </w:r>
    </w:p>
    <w:p w:rsidR="000B6DA9" w:rsidRPr="00713C2D" w:rsidRDefault="000B6DA9" w:rsidP="000B6DA9">
      <w:pPr>
        <w:ind w:left="720" w:hanging="720"/>
        <w:contextualSpacing/>
        <w:rPr>
          <w:rFonts w:cs="Times New Roman"/>
          <w:szCs w:val="24"/>
        </w:rPr>
      </w:pPr>
      <w:proofErr w:type="spellStart"/>
      <w:proofErr w:type="gramStart"/>
      <w:r w:rsidRPr="00713C2D">
        <w:rPr>
          <w:rFonts w:eastAsia="Arial Unicode MS" w:cs="Times New Roman"/>
          <w:color w:val="000000"/>
          <w:szCs w:val="24"/>
          <w:shd w:val="clear" w:color="auto" w:fill="FFFFFF"/>
        </w:rPr>
        <w:t>Rachels</w:t>
      </w:r>
      <w:proofErr w:type="spellEnd"/>
      <w:r w:rsidRPr="00713C2D">
        <w:rPr>
          <w:rFonts w:eastAsia="Arial Unicode MS" w:cs="Times New Roman"/>
          <w:color w:val="000000"/>
          <w:szCs w:val="24"/>
          <w:shd w:val="clear" w:color="auto" w:fill="FFFFFF"/>
        </w:rPr>
        <w:t xml:space="preserve">, Stuart, and James </w:t>
      </w:r>
      <w:proofErr w:type="spellStart"/>
      <w:r w:rsidRPr="00713C2D">
        <w:rPr>
          <w:rFonts w:eastAsia="Arial Unicode MS" w:cs="Times New Roman"/>
          <w:color w:val="000000"/>
          <w:szCs w:val="24"/>
          <w:shd w:val="clear" w:color="auto" w:fill="FFFFFF"/>
        </w:rPr>
        <w:t>Rachels</w:t>
      </w:r>
      <w:proofErr w:type="spellEnd"/>
      <w:r w:rsidRPr="00713C2D">
        <w:rPr>
          <w:rFonts w:eastAsia="Arial Unicode MS" w:cs="Times New Roman"/>
          <w:color w:val="000000"/>
          <w:szCs w:val="24"/>
          <w:shd w:val="clear" w:color="auto" w:fill="FFFFFF"/>
        </w:rPr>
        <w:t>.</w:t>
      </w:r>
      <w:proofErr w:type="gramEnd"/>
      <w:r w:rsidRPr="00713C2D">
        <w:rPr>
          <w:rFonts w:eastAsia="Arial Unicode MS" w:cs="Times New Roman"/>
          <w:color w:val="000000"/>
          <w:szCs w:val="24"/>
          <w:shd w:val="clear" w:color="auto" w:fill="FFFFFF"/>
        </w:rPr>
        <w:t> </w:t>
      </w:r>
      <w:proofErr w:type="gramStart"/>
      <w:r w:rsidRPr="00713C2D">
        <w:rPr>
          <w:rFonts w:eastAsia="Arial Unicode MS" w:cs="Times New Roman"/>
          <w:i/>
          <w:iCs/>
          <w:color w:val="000000"/>
          <w:szCs w:val="24"/>
          <w:shd w:val="clear" w:color="auto" w:fill="FFFFFF"/>
        </w:rPr>
        <w:t>The Elements of Moral Philosophy</w:t>
      </w:r>
      <w:r w:rsidRPr="00713C2D">
        <w:rPr>
          <w:rFonts w:eastAsia="Arial Unicode MS" w:cs="Times New Roman"/>
          <w:color w:val="000000"/>
          <w:szCs w:val="24"/>
          <w:shd w:val="clear" w:color="auto" w:fill="FFFFFF"/>
        </w:rPr>
        <w:t>.</w:t>
      </w:r>
      <w:proofErr w:type="gramEnd"/>
      <w:r w:rsidRPr="00713C2D">
        <w:rPr>
          <w:rFonts w:eastAsia="Arial Unicode MS" w:cs="Times New Roman"/>
          <w:color w:val="000000"/>
          <w:szCs w:val="24"/>
          <w:shd w:val="clear" w:color="auto" w:fill="FFFFFF"/>
        </w:rPr>
        <w:t xml:space="preserve"> Dubuque: McGraw-Hill Education, 2015. Print.</w:t>
      </w:r>
    </w:p>
    <w:p w:rsidR="006F41E9" w:rsidRPr="00713C2D" w:rsidRDefault="00C83C02" w:rsidP="000B6DA9">
      <w:pPr>
        <w:contextualSpacing/>
        <w:rPr>
          <w:rFonts w:cs="Times New Roman"/>
          <w:szCs w:val="24"/>
        </w:rPr>
      </w:pPr>
      <w:bookmarkStart w:id="0" w:name="_GoBack"/>
      <w:bookmarkEnd w:id="0"/>
    </w:p>
    <w:sectPr w:rsidR="006F41E9" w:rsidRPr="00713C2D">
      <w:headerReference w:type="default" r:id="rId8"/>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FE269B06" w15:done="0"/>
  <w15:commentEx w15:paraId="4F1D403B" w15:done="0"/>
  <w15:commentEx w15:paraId="6ED35C7A" w15:done="0"/>
  <w15:commentEx w15:paraId="446F0442" w15:done="0"/>
  <w15:commentEx w15:paraId="31B09948" w15:done="0"/>
  <w15:commentEx w15:paraId="AD84D627" w15:done="0"/>
  <w15:commentEx w15:paraId="096954A6" w15:done="0"/>
  <w15:commentEx w15:paraId="D60763BE" w15:done="0"/>
  <w15:commentEx w15:paraId="822AE45D" w15:done="0"/>
  <w15:commentEx w15:paraId="FAF9FCA7" w15:done="0"/>
  <w15:commentEx w15:paraId="CBA21E07" w15:done="0"/>
  <w15:commentEx w15:paraId="C2D0E599" w15:done="0"/>
  <w15:commentEx w15:paraId="8D149CFE" w15:done="0"/>
  <w15:commentEx w15:paraId="CA9B6E4A" w15:done="0"/>
  <w15:commentEx w15:paraId="9F74BAB5" w15:done="0"/>
  <w15:commentEx w15:paraId="9CB2F232" w15:done="0"/>
  <w15:commentEx w15:paraId="3EFFF1BC" w15:done="0"/>
  <w15:commentEx w15:paraId="2C62A233" w15:done="0"/>
  <w15:commentEx w15:paraId="26525BBD" w15:done="0"/>
  <w15:commentEx w15:paraId="D41CFAAE" w15:done="0"/>
  <w15:commentEx w15:paraId="3ECE887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C02" w:rsidRDefault="00C83C02" w:rsidP="000B6DA9">
      <w:pPr>
        <w:spacing w:after="0" w:line="240" w:lineRule="auto"/>
      </w:pPr>
      <w:r>
        <w:separator/>
      </w:r>
    </w:p>
  </w:endnote>
  <w:endnote w:type="continuationSeparator" w:id="0">
    <w:p w:rsidR="00C83C02" w:rsidRDefault="00C83C02" w:rsidP="000B6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C02" w:rsidRDefault="00C83C02" w:rsidP="000B6DA9">
      <w:pPr>
        <w:spacing w:after="0" w:line="240" w:lineRule="auto"/>
      </w:pPr>
      <w:r>
        <w:separator/>
      </w:r>
    </w:p>
  </w:footnote>
  <w:footnote w:type="continuationSeparator" w:id="0">
    <w:p w:rsidR="00C83C02" w:rsidRDefault="00C83C02" w:rsidP="000B6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DA9" w:rsidRDefault="000B6DA9" w:rsidP="000B6DA9">
    <w:pPr>
      <w:pStyle w:val="Header"/>
      <w:jc w:val="right"/>
    </w:pPr>
    <w:r>
      <w:rPr>
        <w:rFonts w:eastAsia="Arial Unicode MS" w:cs="Times New Roman"/>
        <w:color w:val="000000"/>
        <w:szCs w:val="24"/>
        <w:shd w:val="clear" w:color="auto" w:fill="FFFFFF"/>
      </w:rPr>
      <w:t xml:space="preserve">Surname </w:t>
    </w:r>
    <w:r>
      <w:rPr>
        <w:rFonts w:eastAsia="Arial Unicode MS" w:cs="Times New Roman"/>
        <w:color w:val="000000"/>
        <w:szCs w:val="24"/>
        <w:shd w:val="clear" w:color="auto" w:fill="FFFFFF"/>
      </w:rPr>
      <w:fldChar w:fldCharType="begin"/>
    </w:r>
    <w:r>
      <w:rPr>
        <w:rFonts w:eastAsia="Arial Unicode MS" w:cs="Times New Roman"/>
        <w:color w:val="000000"/>
        <w:szCs w:val="24"/>
        <w:shd w:val="clear" w:color="auto" w:fill="FFFFFF"/>
      </w:rPr>
      <w:instrText xml:space="preserve"> PAGE  \* Arabic  \* MERGEFORMAT </w:instrText>
    </w:r>
    <w:r>
      <w:rPr>
        <w:rFonts w:eastAsia="Arial Unicode MS" w:cs="Times New Roman"/>
        <w:color w:val="000000"/>
        <w:szCs w:val="24"/>
        <w:shd w:val="clear" w:color="auto" w:fill="FFFFFF"/>
      </w:rPr>
      <w:fldChar w:fldCharType="separate"/>
    </w:r>
    <w:r>
      <w:rPr>
        <w:rFonts w:eastAsia="Arial Unicode MS" w:cs="Times New Roman"/>
        <w:noProof/>
        <w:color w:val="000000"/>
        <w:szCs w:val="24"/>
        <w:shd w:val="clear" w:color="auto" w:fill="FFFFFF"/>
      </w:rPr>
      <w:t>1</w:t>
    </w:r>
    <w:r>
      <w:rPr>
        <w:rFonts w:eastAsia="Arial Unicode MS" w:cs="Times New Roman"/>
        <w:color w:val="000000"/>
        <w:szCs w:val="24"/>
        <w:shd w:val="clear" w:color="auto" w:fill="FFFFF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D4FA5"/>
    <w:multiLevelType w:val="hybridMultilevel"/>
    <w:tmpl w:val="830CE5F0"/>
    <w:lvl w:ilvl="0" w:tplc="03006D4C">
      <w:start w:val="1"/>
      <w:numFmt w:val="bullet"/>
      <w:lvlText w:val=""/>
      <w:lvlJc w:val="left"/>
      <w:pPr>
        <w:ind w:left="1440" w:hanging="360"/>
      </w:pPr>
      <w:rPr>
        <w:rFonts w:ascii="Wingdings" w:hAnsi="Wingdings" w:hint="default"/>
      </w:rPr>
    </w:lvl>
    <w:lvl w:ilvl="1" w:tplc="8A742882" w:tentative="1">
      <w:start w:val="1"/>
      <w:numFmt w:val="bullet"/>
      <w:lvlText w:val="o"/>
      <w:lvlJc w:val="left"/>
      <w:pPr>
        <w:ind w:left="2160" w:hanging="360"/>
      </w:pPr>
      <w:rPr>
        <w:rFonts w:ascii="Courier New" w:hAnsi="Courier New" w:cs="Courier New" w:hint="default"/>
      </w:rPr>
    </w:lvl>
    <w:lvl w:ilvl="2" w:tplc="4E5457BE" w:tentative="1">
      <w:start w:val="1"/>
      <w:numFmt w:val="bullet"/>
      <w:lvlText w:val=""/>
      <w:lvlJc w:val="left"/>
      <w:pPr>
        <w:ind w:left="2880" w:hanging="360"/>
      </w:pPr>
      <w:rPr>
        <w:rFonts w:ascii="Wingdings" w:hAnsi="Wingdings" w:hint="default"/>
      </w:rPr>
    </w:lvl>
    <w:lvl w:ilvl="3" w:tplc="88D2846C" w:tentative="1">
      <w:start w:val="1"/>
      <w:numFmt w:val="bullet"/>
      <w:lvlText w:val=""/>
      <w:lvlJc w:val="left"/>
      <w:pPr>
        <w:ind w:left="3600" w:hanging="360"/>
      </w:pPr>
      <w:rPr>
        <w:rFonts w:ascii="Symbol" w:hAnsi="Symbol" w:hint="default"/>
      </w:rPr>
    </w:lvl>
    <w:lvl w:ilvl="4" w:tplc="8B363232" w:tentative="1">
      <w:start w:val="1"/>
      <w:numFmt w:val="bullet"/>
      <w:lvlText w:val="o"/>
      <w:lvlJc w:val="left"/>
      <w:pPr>
        <w:ind w:left="4320" w:hanging="360"/>
      </w:pPr>
      <w:rPr>
        <w:rFonts w:ascii="Courier New" w:hAnsi="Courier New" w:cs="Courier New" w:hint="default"/>
      </w:rPr>
    </w:lvl>
    <w:lvl w:ilvl="5" w:tplc="2738ED38" w:tentative="1">
      <w:start w:val="1"/>
      <w:numFmt w:val="bullet"/>
      <w:lvlText w:val=""/>
      <w:lvlJc w:val="left"/>
      <w:pPr>
        <w:ind w:left="5040" w:hanging="360"/>
      </w:pPr>
      <w:rPr>
        <w:rFonts w:ascii="Wingdings" w:hAnsi="Wingdings" w:hint="default"/>
      </w:rPr>
    </w:lvl>
    <w:lvl w:ilvl="6" w:tplc="266E9204" w:tentative="1">
      <w:start w:val="1"/>
      <w:numFmt w:val="bullet"/>
      <w:lvlText w:val=""/>
      <w:lvlJc w:val="left"/>
      <w:pPr>
        <w:ind w:left="5760" w:hanging="360"/>
      </w:pPr>
      <w:rPr>
        <w:rFonts w:ascii="Symbol" w:hAnsi="Symbol" w:hint="default"/>
      </w:rPr>
    </w:lvl>
    <w:lvl w:ilvl="7" w:tplc="1D70C136" w:tentative="1">
      <w:start w:val="1"/>
      <w:numFmt w:val="bullet"/>
      <w:lvlText w:val="o"/>
      <w:lvlJc w:val="left"/>
      <w:pPr>
        <w:ind w:left="6480" w:hanging="360"/>
      </w:pPr>
      <w:rPr>
        <w:rFonts w:ascii="Courier New" w:hAnsi="Courier New" w:cs="Courier New" w:hint="default"/>
      </w:rPr>
    </w:lvl>
    <w:lvl w:ilvl="8" w:tplc="A600CE06"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3A3"/>
    <w:rsid w:val="000B6DA9"/>
    <w:rsid w:val="009E43A3"/>
    <w:rsid w:val="00C83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1DD"/>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6D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DA9"/>
    <w:rPr>
      <w:rFonts w:ascii="Tahoma" w:hAnsi="Tahoma" w:cs="Tahoma"/>
      <w:sz w:val="16"/>
      <w:szCs w:val="16"/>
    </w:rPr>
  </w:style>
  <w:style w:type="paragraph" w:styleId="Header">
    <w:name w:val="header"/>
    <w:basedOn w:val="Normal"/>
    <w:link w:val="HeaderChar"/>
    <w:uiPriority w:val="99"/>
    <w:unhideWhenUsed/>
    <w:rsid w:val="000B6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DA9"/>
  </w:style>
  <w:style w:type="paragraph" w:styleId="Footer">
    <w:name w:val="footer"/>
    <w:basedOn w:val="Normal"/>
    <w:link w:val="FooterChar"/>
    <w:uiPriority w:val="99"/>
    <w:unhideWhenUsed/>
    <w:rsid w:val="000B6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D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1DD"/>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6D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DA9"/>
    <w:rPr>
      <w:rFonts w:ascii="Tahoma" w:hAnsi="Tahoma" w:cs="Tahoma"/>
      <w:sz w:val="16"/>
      <w:szCs w:val="16"/>
    </w:rPr>
  </w:style>
  <w:style w:type="paragraph" w:styleId="Header">
    <w:name w:val="header"/>
    <w:basedOn w:val="Normal"/>
    <w:link w:val="HeaderChar"/>
    <w:uiPriority w:val="99"/>
    <w:unhideWhenUsed/>
    <w:rsid w:val="000B6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DA9"/>
  </w:style>
  <w:style w:type="paragraph" w:styleId="Footer">
    <w:name w:val="footer"/>
    <w:basedOn w:val="Normal"/>
    <w:link w:val="FooterChar"/>
    <w:uiPriority w:val="99"/>
    <w:unhideWhenUsed/>
    <w:rsid w:val="000B6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2018-02-14T18:23:00Z</dcterms:created>
  <dcterms:modified xsi:type="dcterms:W3CDTF">2018-02-14T18:23:00Z</dcterms:modified>
</cp:coreProperties>
</file>